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2"/>
        <w:spacing w:before="184"/>
        <w:ind w:left="3035"/>
        <w:jc w:val="left"/>
      </w:pPr>
      <w:r>
        <w:rPr>
          <w:rFonts w:ascii="Times New Roman" w:hAnsi="Times New Roman" w:eastAsia="Times New Roman"/>
        </w:rPr>
        <w:t xml:space="preserve">2018 </w:t>
      </w:r>
      <w:r>
        <w:t>湘潭大学</w:t>
      </w:r>
      <w:r>
        <w:rPr>
          <w:rFonts w:ascii="Times New Roman" w:hAnsi="Times New Roman" w:eastAsia="Times New Roman"/>
        </w:rPr>
        <w:t>“</w:t>
      </w:r>
      <w:r>
        <w:t>应用数学</w:t>
      </w:r>
      <w:r>
        <w:rPr>
          <w:rFonts w:ascii="Times New Roman" w:hAnsi="Times New Roman" w:eastAsia="Times New Roman"/>
        </w:rPr>
        <w:t>”</w:t>
      </w:r>
      <w:r>
        <w:t>暑期学校具体日程安排（</w:t>
      </w:r>
      <w:r>
        <w:rPr>
          <w:rFonts w:ascii="Times New Roman" w:hAnsi="Times New Roman" w:eastAsia="Times New Roman"/>
        </w:rPr>
        <w:t>7.15-8.3</w:t>
      </w:r>
      <w:r>
        <w:t>）</w:t>
      </w:r>
    </w:p>
    <w:p>
      <w:pPr>
        <w:pStyle w:val="3"/>
        <w:rPr>
          <w:rFonts w:ascii="宋体"/>
          <w:b/>
          <w:sz w:val="20"/>
        </w:rPr>
      </w:pPr>
    </w:p>
    <w:p>
      <w:pPr>
        <w:pStyle w:val="3"/>
        <w:rPr>
          <w:rFonts w:ascii="宋体"/>
          <w:b/>
          <w:sz w:val="20"/>
        </w:rPr>
      </w:pPr>
    </w:p>
    <w:p>
      <w:pPr>
        <w:pStyle w:val="3"/>
        <w:spacing w:before="6"/>
        <w:rPr>
          <w:rFonts w:ascii="宋体"/>
          <w:b/>
          <w:sz w:val="11"/>
        </w:rPr>
      </w:pPr>
    </w:p>
    <w:tbl>
      <w:tblPr>
        <w:tblStyle w:val="5"/>
        <w:tblW w:w="13852" w:type="dxa"/>
        <w:tblInd w:w="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930"/>
        <w:gridCol w:w="1665"/>
        <w:gridCol w:w="1946"/>
        <w:gridCol w:w="1504"/>
        <w:gridCol w:w="1815"/>
        <w:gridCol w:w="1725"/>
        <w:gridCol w:w="1710"/>
        <w:gridCol w:w="1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1" w:hRule="atLeast"/>
        </w:trPr>
        <w:tc>
          <w:tcPr>
            <w:tcW w:w="967" w:type="dxa"/>
          </w:tcPr>
          <w:p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930" w:type="dxa"/>
          </w:tcPr>
          <w:p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8"/>
              <w:spacing w:before="24" w:line="268" w:lineRule="exact"/>
              <w:ind w:left="474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星期日</w:t>
            </w:r>
          </w:p>
        </w:tc>
        <w:tc>
          <w:tcPr>
            <w:tcW w:w="1946" w:type="dxa"/>
          </w:tcPr>
          <w:p>
            <w:pPr>
              <w:pStyle w:val="8"/>
              <w:spacing w:before="24" w:line="268" w:lineRule="exact"/>
              <w:ind w:left="477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星期一</w:t>
            </w:r>
          </w:p>
        </w:tc>
        <w:tc>
          <w:tcPr>
            <w:tcW w:w="1504" w:type="dxa"/>
          </w:tcPr>
          <w:p>
            <w:pPr>
              <w:pStyle w:val="8"/>
              <w:spacing w:before="24" w:line="268" w:lineRule="exact"/>
              <w:ind w:left="53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星期二</w:t>
            </w:r>
          </w:p>
        </w:tc>
        <w:tc>
          <w:tcPr>
            <w:tcW w:w="1815" w:type="dxa"/>
          </w:tcPr>
          <w:p>
            <w:pPr>
              <w:pStyle w:val="8"/>
              <w:spacing w:before="24" w:line="268" w:lineRule="exact"/>
              <w:ind w:left="55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星期三</w:t>
            </w:r>
          </w:p>
        </w:tc>
        <w:tc>
          <w:tcPr>
            <w:tcW w:w="1725" w:type="dxa"/>
          </w:tcPr>
          <w:p>
            <w:pPr>
              <w:pStyle w:val="8"/>
              <w:spacing w:before="24" w:line="268" w:lineRule="exact"/>
              <w:ind w:left="504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星期四</w:t>
            </w:r>
          </w:p>
        </w:tc>
        <w:tc>
          <w:tcPr>
            <w:tcW w:w="1710" w:type="dxa"/>
          </w:tcPr>
          <w:p>
            <w:pPr>
              <w:pStyle w:val="8"/>
              <w:spacing w:before="24" w:line="268" w:lineRule="exact"/>
              <w:ind w:left="497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星期五</w:t>
            </w:r>
          </w:p>
        </w:tc>
        <w:tc>
          <w:tcPr>
            <w:tcW w:w="1590" w:type="dxa"/>
          </w:tcPr>
          <w:p>
            <w:pPr>
              <w:pStyle w:val="8"/>
              <w:spacing w:before="24" w:line="268" w:lineRule="exact"/>
              <w:ind w:left="482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星期六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67" w:type="dxa"/>
            <w:vMerge w:val="restart"/>
          </w:tcPr>
          <w:p>
            <w:pPr>
              <w:pStyle w:val="8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2"/>
              <w:jc w:val="left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127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第一周</w:t>
            </w:r>
          </w:p>
        </w:tc>
        <w:tc>
          <w:tcPr>
            <w:tcW w:w="930" w:type="dxa"/>
          </w:tcPr>
          <w:p>
            <w:pPr>
              <w:pStyle w:val="8"/>
              <w:spacing w:before="8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8"/>
              <w:ind w:left="272" w:right="1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上午</w:t>
            </w:r>
          </w:p>
        </w:tc>
        <w:tc>
          <w:tcPr>
            <w:tcW w:w="1665" w:type="dxa"/>
            <w:vMerge w:val="restart"/>
          </w:tcPr>
          <w:p>
            <w:pPr>
              <w:pStyle w:val="8"/>
              <w:spacing w:before="11"/>
              <w:jc w:val="left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544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7.15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"/>
              <w:ind w:left="20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报到（时间：</w:t>
            </w:r>
          </w:p>
          <w:p>
            <w:pPr>
              <w:pStyle w:val="8"/>
              <w:spacing w:before="5"/>
              <w:ind w:left="162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pacing w:val="-1"/>
                <w:sz w:val="21"/>
              </w:rPr>
              <w:t>8:00-22:00</w:t>
            </w:r>
            <w:r>
              <w:rPr>
                <w:rFonts w:hint="eastAsia" w:ascii="宋体" w:eastAsia="宋体"/>
                <w:spacing w:val="-1"/>
                <w:sz w:val="21"/>
              </w:rPr>
              <w:t>，地</w:t>
            </w:r>
          </w:p>
          <w:p>
            <w:pPr>
              <w:pStyle w:val="8"/>
              <w:spacing w:before="2" w:line="242" w:lineRule="auto"/>
              <w:ind w:left="97" w:right="8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点：数学楼北楼大厅）</w:t>
            </w:r>
          </w:p>
        </w:tc>
        <w:tc>
          <w:tcPr>
            <w:tcW w:w="1946" w:type="dxa"/>
          </w:tcPr>
          <w:p>
            <w:pPr>
              <w:pStyle w:val="8"/>
              <w:spacing w:before="19"/>
              <w:ind w:left="503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7.16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" w:line="244" w:lineRule="auto"/>
              <w:ind w:left="448" w:right="436" w:firstLine="103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开幕式、范金燕授课</w:t>
            </w:r>
          </w:p>
        </w:tc>
        <w:tc>
          <w:tcPr>
            <w:tcW w:w="1504" w:type="dxa"/>
          </w:tcPr>
          <w:p>
            <w:pPr>
              <w:pStyle w:val="8"/>
              <w:spacing w:before="174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7.17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10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范金燕授课</w:t>
            </w:r>
          </w:p>
        </w:tc>
        <w:tc>
          <w:tcPr>
            <w:tcW w:w="1815" w:type="dxa"/>
          </w:tcPr>
          <w:p>
            <w:pPr>
              <w:pStyle w:val="8"/>
              <w:spacing w:before="174"/>
              <w:ind w:left="153" w:right="132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7.18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10"/>
              <w:ind w:left="151" w:right="1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李继春授课</w:t>
            </w:r>
          </w:p>
        </w:tc>
        <w:tc>
          <w:tcPr>
            <w:tcW w:w="1725" w:type="dxa"/>
          </w:tcPr>
          <w:p>
            <w:pPr>
              <w:pStyle w:val="8"/>
              <w:spacing w:before="174"/>
              <w:ind w:left="19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7.19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10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李继春授课</w:t>
            </w:r>
          </w:p>
        </w:tc>
        <w:tc>
          <w:tcPr>
            <w:tcW w:w="1710" w:type="dxa"/>
          </w:tcPr>
          <w:p>
            <w:pPr>
              <w:pStyle w:val="8"/>
              <w:spacing w:before="174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7.20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10"/>
              <w:ind w:left="1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刘海亮授课</w:t>
            </w:r>
          </w:p>
        </w:tc>
        <w:tc>
          <w:tcPr>
            <w:tcW w:w="1590" w:type="dxa"/>
          </w:tcPr>
          <w:p>
            <w:pPr>
              <w:pStyle w:val="8"/>
              <w:spacing w:before="174"/>
              <w:ind w:left="253" w:right="235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7.21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10"/>
              <w:ind w:left="253" w:right="23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刘海亮授课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9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8"/>
              <w:spacing w:before="159"/>
              <w:ind w:left="272" w:right="1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下午</w:t>
            </w: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>
            <w:pPr>
              <w:pStyle w:val="8"/>
              <w:spacing w:before="3"/>
              <w:ind w:left="450" w:right="433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7.16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8" w:line="290" w:lineRule="atLeast"/>
              <w:ind w:left="451" w:right="43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张继伟报告张新珍报告</w:t>
            </w:r>
          </w:p>
        </w:tc>
        <w:tc>
          <w:tcPr>
            <w:tcW w:w="1504" w:type="dxa"/>
          </w:tcPr>
          <w:p>
            <w:pPr>
              <w:pStyle w:val="8"/>
              <w:spacing w:before="3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7.17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9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范金燕授课</w:t>
            </w:r>
          </w:p>
        </w:tc>
        <w:tc>
          <w:tcPr>
            <w:tcW w:w="1815" w:type="dxa"/>
          </w:tcPr>
          <w:p>
            <w:pPr>
              <w:pStyle w:val="8"/>
              <w:spacing w:before="3"/>
              <w:ind w:left="172" w:right="132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7.18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tabs>
                <w:tab w:val="left" w:pos="419"/>
              </w:tabs>
              <w:spacing w:before="5"/>
              <w:ind w:right="1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刘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w w:val="95"/>
                <w:sz w:val="21"/>
              </w:rPr>
              <w:t>歆报告</w:t>
            </w:r>
          </w:p>
          <w:p>
            <w:pPr>
              <w:pStyle w:val="8"/>
              <w:spacing w:before="28" w:line="268" w:lineRule="exact"/>
              <w:ind w:right="1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武海军报告</w:t>
            </w:r>
          </w:p>
        </w:tc>
        <w:tc>
          <w:tcPr>
            <w:tcW w:w="1725" w:type="dxa"/>
          </w:tcPr>
          <w:p>
            <w:pPr>
              <w:pStyle w:val="8"/>
              <w:spacing w:before="3"/>
              <w:ind w:left="19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7.19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9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李继春授课</w:t>
            </w:r>
          </w:p>
        </w:tc>
        <w:tc>
          <w:tcPr>
            <w:tcW w:w="1710" w:type="dxa"/>
          </w:tcPr>
          <w:p>
            <w:pPr>
              <w:pStyle w:val="8"/>
              <w:spacing w:before="3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7.20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9"/>
              <w:ind w:left="1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刘海亮授课</w:t>
            </w:r>
          </w:p>
        </w:tc>
        <w:tc>
          <w:tcPr>
            <w:tcW w:w="1590" w:type="dxa"/>
          </w:tcPr>
          <w:p>
            <w:pPr>
              <w:pStyle w:val="8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967" w:type="dxa"/>
            <w:vMerge w:val="restart"/>
          </w:tcPr>
          <w:p>
            <w:pPr>
              <w:pStyle w:val="8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153"/>
              <w:ind w:left="127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第二周</w:t>
            </w:r>
          </w:p>
        </w:tc>
        <w:tc>
          <w:tcPr>
            <w:tcW w:w="930" w:type="dxa"/>
          </w:tcPr>
          <w:p>
            <w:pPr>
              <w:pStyle w:val="8"/>
              <w:spacing w:before="160"/>
              <w:ind w:left="272" w:right="1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上午</w:t>
            </w:r>
          </w:p>
        </w:tc>
        <w:tc>
          <w:tcPr>
            <w:tcW w:w="1665" w:type="dxa"/>
          </w:tcPr>
          <w:p>
            <w:pPr>
              <w:pStyle w:val="8"/>
              <w:spacing w:before="1"/>
              <w:ind w:left="544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7.22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" w:line="270" w:lineRule="atLeast"/>
              <w:ind w:left="97" w:right="8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前往毛泽东故居学习</w:t>
            </w:r>
          </w:p>
        </w:tc>
        <w:tc>
          <w:tcPr>
            <w:tcW w:w="1946" w:type="dxa"/>
          </w:tcPr>
          <w:p>
            <w:pPr>
              <w:pStyle w:val="8"/>
              <w:spacing w:before="4"/>
              <w:ind w:left="450" w:right="433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7.23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6"/>
              <w:ind w:left="430" w:right="41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张洪超授课</w:t>
            </w:r>
          </w:p>
        </w:tc>
        <w:tc>
          <w:tcPr>
            <w:tcW w:w="1504" w:type="dxa"/>
          </w:tcPr>
          <w:p>
            <w:pPr>
              <w:pStyle w:val="8"/>
              <w:spacing w:before="4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7.24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6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张洪超授课</w:t>
            </w:r>
          </w:p>
        </w:tc>
        <w:tc>
          <w:tcPr>
            <w:tcW w:w="1815" w:type="dxa"/>
          </w:tcPr>
          <w:p>
            <w:pPr>
              <w:pStyle w:val="8"/>
              <w:spacing w:before="4"/>
              <w:ind w:left="153" w:right="132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7.25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6"/>
              <w:ind w:left="151" w:right="1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支丽红授课</w:t>
            </w:r>
          </w:p>
        </w:tc>
        <w:tc>
          <w:tcPr>
            <w:tcW w:w="1725" w:type="dxa"/>
          </w:tcPr>
          <w:p>
            <w:pPr>
              <w:pStyle w:val="8"/>
              <w:spacing w:before="4"/>
              <w:ind w:left="19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7.26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6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支丽红授课</w:t>
            </w:r>
          </w:p>
        </w:tc>
        <w:tc>
          <w:tcPr>
            <w:tcW w:w="1710" w:type="dxa"/>
          </w:tcPr>
          <w:p>
            <w:pPr>
              <w:pStyle w:val="8"/>
              <w:spacing w:before="4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7.27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tabs>
                <w:tab w:val="left" w:pos="496"/>
              </w:tabs>
              <w:spacing w:before="26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知授课</w:t>
            </w:r>
          </w:p>
        </w:tc>
        <w:tc>
          <w:tcPr>
            <w:tcW w:w="1590" w:type="dxa"/>
          </w:tcPr>
          <w:p>
            <w:pPr>
              <w:pStyle w:val="8"/>
              <w:spacing w:before="4"/>
              <w:ind w:left="253" w:right="235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7.28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6"/>
              <w:ind w:left="248" w:right="237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周知授课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9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8"/>
              <w:spacing w:before="159"/>
              <w:ind w:left="272" w:right="1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下午</w:t>
            </w:r>
          </w:p>
        </w:tc>
        <w:tc>
          <w:tcPr>
            <w:tcW w:w="1665" w:type="dxa"/>
          </w:tcPr>
          <w:p>
            <w:pPr>
              <w:pStyle w:val="8"/>
              <w:jc w:val="left"/>
              <w:rPr>
                <w:sz w:val="20"/>
              </w:rPr>
            </w:pPr>
          </w:p>
        </w:tc>
        <w:tc>
          <w:tcPr>
            <w:tcW w:w="1946" w:type="dxa"/>
          </w:tcPr>
          <w:p>
            <w:pPr>
              <w:pStyle w:val="8"/>
              <w:spacing w:before="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8"/>
              <w:ind w:left="450" w:right="433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7.23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9"/>
              <w:ind w:left="430" w:right="415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张洪超授课</w:t>
            </w:r>
          </w:p>
        </w:tc>
        <w:tc>
          <w:tcPr>
            <w:tcW w:w="1504" w:type="dxa"/>
          </w:tcPr>
          <w:p>
            <w:pPr>
              <w:pStyle w:val="8"/>
              <w:spacing w:before="2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7.24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tabs>
                <w:tab w:val="left" w:pos="498"/>
              </w:tabs>
              <w:spacing w:before="29"/>
              <w:ind w:left="1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沈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w w:val="95"/>
                <w:sz w:val="21"/>
              </w:rPr>
              <w:t>捷报告</w:t>
            </w:r>
          </w:p>
          <w:p>
            <w:pPr>
              <w:pStyle w:val="8"/>
              <w:spacing w:before="38"/>
              <w:ind w:left="25"/>
              <w:rPr>
                <w:sz w:val="21"/>
              </w:rPr>
            </w:pPr>
            <w:r>
              <w:rPr>
                <w:sz w:val="21"/>
              </w:rPr>
              <w:t>Professor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Dr.</w:t>
            </w:r>
          </w:p>
          <w:p>
            <w:pPr>
              <w:pStyle w:val="8"/>
              <w:spacing w:before="35"/>
              <w:ind w:left="18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 xml:space="preserve">Tanka </w:t>
            </w:r>
            <w:r>
              <w:rPr>
                <w:rFonts w:hint="eastAsia" w:ascii="宋体" w:eastAsia="宋体"/>
                <w:sz w:val="21"/>
              </w:rPr>
              <w:t>报告</w:t>
            </w:r>
          </w:p>
        </w:tc>
        <w:tc>
          <w:tcPr>
            <w:tcW w:w="1815" w:type="dxa"/>
          </w:tcPr>
          <w:p>
            <w:pPr>
              <w:pStyle w:val="8"/>
              <w:spacing w:before="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8"/>
              <w:ind w:left="153" w:right="132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7.25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9"/>
              <w:ind w:left="151" w:right="1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支丽红授课</w:t>
            </w:r>
          </w:p>
        </w:tc>
        <w:tc>
          <w:tcPr>
            <w:tcW w:w="1725" w:type="dxa"/>
          </w:tcPr>
          <w:p>
            <w:pPr>
              <w:pStyle w:val="8"/>
              <w:spacing w:before="7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8"/>
              <w:ind w:left="22"/>
              <w:rPr>
                <w:sz w:val="21"/>
              </w:rPr>
            </w:pPr>
            <w:r>
              <w:rPr>
                <w:sz w:val="21"/>
              </w:rPr>
              <w:t>7.26</w:t>
            </w:r>
          </w:p>
          <w:p>
            <w:pPr>
              <w:pStyle w:val="8"/>
              <w:tabs>
                <w:tab w:val="left" w:pos="494"/>
              </w:tabs>
              <w:spacing w:before="31"/>
              <w:ind w:left="14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张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振报告</w:t>
            </w:r>
          </w:p>
          <w:p>
            <w:pPr>
              <w:pStyle w:val="8"/>
              <w:spacing w:before="42"/>
              <w:ind w:left="20"/>
              <w:rPr>
                <w:sz w:val="21"/>
              </w:rPr>
            </w:pPr>
            <w:r>
              <w:rPr>
                <w:sz w:val="21"/>
              </w:rPr>
              <w:t>Professor Emran</w:t>
            </w:r>
          </w:p>
          <w:p>
            <w:pPr>
              <w:pStyle w:val="8"/>
              <w:spacing w:before="35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 xml:space="preserve">Tohidi </w:t>
            </w:r>
            <w:r>
              <w:rPr>
                <w:rFonts w:hint="eastAsia" w:ascii="宋体" w:eastAsia="宋体"/>
                <w:sz w:val="21"/>
              </w:rPr>
              <w:t>报告</w:t>
            </w:r>
          </w:p>
        </w:tc>
        <w:tc>
          <w:tcPr>
            <w:tcW w:w="1710" w:type="dxa"/>
          </w:tcPr>
          <w:p>
            <w:pPr>
              <w:pStyle w:val="8"/>
              <w:spacing w:before="1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8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7.27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tabs>
                <w:tab w:val="left" w:pos="496"/>
              </w:tabs>
              <w:spacing w:before="29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周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知授课</w:t>
            </w:r>
          </w:p>
        </w:tc>
        <w:tc>
          <w:tcPr>
            <w:tcW w:w="1590" w:type="dxa"/>
          </w:tcPr>
          <w:p>
            <w:pPr>
              <w:pStyle w:val="8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67" w:type="dxa"/>
            <w:vMerge w:val="restart"/>
          </w:tcPr>
          <w:p>
            <w:pPr>
              <w:pStyle w:val="8"/>
              <w:jc w:val="left"/>
              <w:rPr>
                <w:rFonts w:ascii="宋体"/>
                <w:b/>
                <w:sz w:val="20"/>
              </w:rPr>
            </w:pPr>
          </w:p>
          <w:p>
            <w:pPr>
              <w:pStyle w:val="8"/>
              <w:spacing w:before="11"/>
              <w:jc w:val="left"/>
              <w:rPr>
                <w:rFonts w:ascii="宋体"/>
                <w:b/>
                <w:sz w:val="17"/>
              </w:rPr>
            </w:pPr>
          </w:p>
          <w:p>
            <w:pPr>
              <w:pStyle w:val="8"/>
              <w:spacing w:before="1"/>
              <w:ind w:left="127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第三周</w:t>
            </w:r>
          </w:p>
        </w:tc>
        <w:tc>
          <w:tcPr>
            <w:tcW w:w="930" w:type="dxa"/>
          </w:tcPr>
          <w:p>
            <w:pPr>
              <w:pStyle w:val="8"/>
              <w:spacing w:before="157"/>
              <w:ind w:left="272" w:right="1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上午</w:t>
            </w:r>
          </w:p>
        </w:tc>
        <w:tc>
          <w:tcPr>
            <w:tcW w:w="1665" w:type="dxa"/>
            <w:vMerge w:val="restart"/>
          </w:tcPr>
          <w:p>
            <w:pPr>
              <w:pStyle w:val="8"/>
              <w:spacing w:before="162"/>
              <w:ind w:left="505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7.29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7" w:line="244" w:lineRule="auto"/>
              <w:ind w:left="205" w:right="187" w:hanging="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嵌入会议：计</w:t>
            </w:r>
            <w:r>
              <w:rPr>
                <w:rFonts w:hint="eastAsia" w:ascii="宋体" w:eastAsia="宋体"/>
                <w:sz w:val="21"/>
              </w:rPr>
              <w:t>算材料小型研讨会（多名报告人作报</w:t>
            </w:r>
          </w:p>
          <w:p>
            <w:pPr>
              <w:pStyle w:val="8"/>
              <w:spacing w:before="1"/>
              <w:ind w:left="97" w:right="7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告，）</w:t>
            </w:r>
          </w:p>
        </w:tc>
        <w:tc>
          <w:tcPr>
            <w:tcW w:w="1946" w:type="dxa"/>
            <w:vMerge w:val="restart"/>
          </w:tcPr>
          <w:p>
            <w:pPr>
              <w:pStyle w:val="8"/>
              <w:spacing w:before="162"/>
              <w:ind w:left="503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7.30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7" w:line="247" w:lineRule="auto"/>
              <w:ind w:left="347" w:right="117" w:hanging="209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嵌入会议：计算材料小型研讨会</w:t>
            </w:r>
          </w:p>
        </w:tc>
        <w:tc>
          <w:tcPr>
            <w:tcW w:w="1504" w:type="dxa"/>
          </w:tcPr>
          <w:p>
            <w:pPr>
              <w:pStyle w:val="8"/>
              <w:spacing w:before="1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7.31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8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聂家旺授课</w:t>
            </w:r>
          </w:p>
        </w:tc>
        <w:tc>
          <w:tcPr>
            <w:tcW w:w="1815" w:type="dxa"/>
          </w:tcPr>
          <w:p>
            <w:pPr>
              <w:pStyle w:val="8"/>
              <w:spacing w:before="1"/>
              <w:ind w:left="148" w:right="132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8.1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8"/>
              <w:ind w:left="151" w:right="13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聂家旺授课</w:t>
            </w:r>
          </w:p>
        </w:tc>
        <w:tc>
          <w:tcPr>
            <w:tcW w:w="1725" w:type="dxa"/>
          </w:tcPr>
          <w:p>
            <w:pPr>
              <w:pStyle w:val="8"/>
              <w:spacing w:before="1"/>
              <w:ind w:left="14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8.2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8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张上游授课</w:t>
            </w:r>
          </w:p>
        </w:tc>
        <w:tc>
          <w:tcPr>
            <w:tcW w:w="1710" w:type="dxa"/>
          </w:tcPr>
          <w:p>
            <w:pPr>
              <w:pStyle w:val="8"/>
              <w:spacing w:before="1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8.3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28"/>
              <w:ind w:left="18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</w:rPr>
              <w:t>张上游授课</w:t>
            </w:r>
            <w:r>
              <w:rPr>
                <w:rFonts w:hint="eastAsia" w:ascii="宋体" w:eastAsia="宋体"/>
                <w:sz w:val="21"/>
                <w:lang w:eastAsia="zh-CN"/>
              </w:rPr>
              <w:t>、</w:t>
            </w:r>
          </w:p>
          <w:p>
            <w:pPr>
              <w:pStyle w:val="8"/>
              <w:spacing w:before="28"/>
              <w:ind w:left="18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</w:rPr>
              <w:t>结业式</w:t>
            </w:r>
          </w:p>
        </w:tc>
        <w:tc>
          <w:tcPr>
            <w:tcW w:w="1590" w:type="dxa"/>
            <w:vMerge w:val="restart"/>
          </w:tcPr>
          <w:p>
            <w:pPr>
              <w:pStyle w:val="8"/>
              <w:spacing w:before="10"/>
              <w:jc w:val="left"/>
              <w:rPr>
                <w:rFonts w:ascii="宋体"/>
                <w:b/>
                <w:sz w:val="18"/>
              </w:rPr>
            </w:pPr>
          </w:p>
          <w:p>
            <w:pPr>
              <w:pStyle w:val="8"/>
              <w:ind w:left="253" w:right="235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8.4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7"/>
              <w:ind w:left="424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离会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9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8"/>
              <w:spacing w:before="6"/>
              <w:jc w:val="left"/>
              <w:rPr>
                <w:rFonts w:ascii="宋体"/>
                <w:b/>
                <w:sz w:val="19"/>
              </w:rPr>
            </w:pPr>
          </w:p>
          <w:p>
            <w:pPr>
              <w:pStyle w:val="8"/>
              <w:ind w:left="272" w:right="188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下午</w:t>
            </w:r>
          </w:p>
        </w:tc>
        <w:tc>
          <w:tcPr>
            <w:tcW w:w="16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8"/>
              <w:spacing w:before="161"/>
              <w:ind w:left="21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7.31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7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聂家旺授课</w:t>
            </w:r>
          </w:p>
        </w:tc>
        <w:tc>
          <w:tcPr>
            <w:tcW w:w="1815" w:type="dxa"/>
          </w:tcPr>
          <w:p>
            <w:pPr>
              <w:pStyle w:val="8"/>
              <w:spacing w:before="5"/>
              <w:ind w:left="82" w:right="132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8.1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43" w:line="278" w:lineRule="auto"/>
              <w:ind w:left="351" w:right="402" w:hanging="53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龚 伟报告胡光辉报告</w:t>
            </w:r>
          </w:p>
        </w:tc>
        <w:tc>
          <w:tcPr>
            <w:tcW w:w="1725" w:type="dxa"/>
          </w:tcPr>
          <w:p>
            <w:pPr>
              <w:pStyle w:val="8"/>
              <w:spacing w:before="161"/>
              <w:ind w:left="14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8.2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7"/>
              <w:ind w:left="1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结业考试</w:t>
            </w:r>
          </w:p>
        </w:tc>
        <w:tc>
          <w:tcPr>
            <w:tcW w:w="1710" w:type="dxa"/>
          </w:tcPr>
          <w:p>
            <w:pPr>
              <w:pStyle w:val="8"/>
              <w:spacing w:before="161"/>
              <w:ind w:left="16"/>
              <w:rPr>
                <w:rFonts w:hint="eastAsia" w:ascii="宋体" w:eastAsia="宋体"/>
                <w:sz w:val="21"/>
              </w:rPr>
            </w:pPr>
            <w:r>
              <w:rPr>
                <w:sz w:val="21"/>
              </w:rPr>
              <w:t>8.3</w:t>
            </w:r>
            <w:r>
              <w:rPr>
                <w:rFonts w:hint="eastAsia" w:ascii="宋体" w:eastAsia="宋体"/>
                <w:sz w:val="21"/>
              </w:rPr>
              <w:t>，</w:t>
            </w:r>
          </w:p>
          <w:p>
            <w:pPr>
              <w:pStyle w:val="8"/>
              <w:spacing w:before="7"/>
              <w:ind w:left="16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离会</w:t>
            </w:r>
          </w:p>
        </w:tc>
        <w:tc>
          <w:tcPr>
            <w:tcW w:w="15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spacing w:before="10"/>
        <w:rPr>
          <w:rFonts w:ascii="宋体"/>
          <w:b/>
          <w:sz w:val="13"/>
        </w:rPr>
      </w:pPr>
    </w:p>
    <w:p>
      <w:pPr>
        <w:pStyle w:val="3"/>
        <w:spacing w:before="77"/>
        <w:ind w:left="100"/>
        <w:rPr>
          <w:rFonts w:hint="eastAsia" w:ascii="宋体" w:eastAsia="宋体"/>
        </w:rPr>
      </w:pPr>
      <w:r>
        <w:rPr>
          <w:rFonts w:hint="eastAsia" w:ascii="宋体" w:eastAsia="宋体"/>
        </w:rPr>
        <w:t>上课或讲座时间：上午</w:t>
      </w:r>
      <w:r>
        <w:t>08:30-09:50</w:t>
      </w:r>
      <w:r>
        <w:rPr>
          <w:rFonts w:hint="eastAsia" w:ascii="宋体" w:eastAsia="宋体"/>
        </w:rPr>
        <w:t>，</w:t>
      </w:r>
      <w:r>
        <w:t>10:10-11:30</w:t>
      </w:r>
      <w:r>
        <w:rPr>
          <w:rFonts w:hint="eastAsia" w:ascii="宋体" w:eastAsia="宋体"/>
        </w:rPr>
        <w:t>；下午</w:t>
      </w:r>
      <w:r>
        <w:t>14:30-15:50</w:t>
      </w:r>
      <w:r>
        <w:rPr>
          <w:rFonts w:hint="eastAsia" w:ascii="宋体" w:eastAsia="宋体"/>
        </w:rPr>
        <w:t>，</w:t>
      </w:r>
      <w:r>
        <w:t>16:10-17:30</w:t>
      </w:r>
      <w:r>
        <w:rPr>
          <w:rFonts w:hint="eastAsia" w:ascii="宋体" w:eastAsia="宋体"/>
        </w:rPr>
        <w:t>。地点：图书馆报告厅</w:t>
      </w:r>
    </w:p>
    <w:p>
      <w:pPr>
        <w:spacing w:after="0"/>
        <w:rPr>
          <w:rFonts w:hint="eastAsia" w:ascii="宋体" w:eastAsia="宋体"/>
        </w:rPr>
        <w:sectPr>
          <w:type w:val="continuous"/>
          <w:pgSz w:w="16840" w:h="11910" w:orient="landscape"/>
          <w:pgMar w:top="1100" w:right="2040" w:bottom="280" w:left="620" w:header="720" w:footer="720" w:gutter="0"/>
        </w:sectPr>
      </w:pPr>
    </w:p>
    <w:p>
      <w:pPr>
        <w:pStyle w:val="3"/>
        <w:spacing w:before="6"/>
        <w:rPr>
          <w:rFonts w:ascii="宋体"/>
          <w:sz w:val="27"/>
        </w:rPr>
      </w:pPr>
    </w:p>
    <w:p>
      <w:pPr>
        <w:pStyle w:val="2"/>
        <w:spacing w:before="54" w:line="376" w:lineRule="auto"/>
        <w:ind w:right="2145"/>
      </w:pPr>
      <w:r>
        <w:rPr>
          <w:w w:val="95"/>
        </w:rPr>
        <w:t>湘潭大学“应用数学”暑期学校</w:t>
      </w:r>
      <w:r>
        <w:t>计算材料科学研讨会</w:t>
      </w:r>
    </w:p>
    <w:p>
      <w:pPr>
        <w:spacing w:before="9"/>
        <w:ind w:left="2127" w:right="2144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会议日程</w:t>
      </w:r>
    </w:p>
    <w:p>
      <w:pPr>
        <w:pStyle w:val="3"/>
        <w:rPr>
          <w:rFonts w:ascii="宋体"/>
          <w:b/>
          <w:sz w:val="40"/>
        </w:rPr>
      </w:pPr>
    </w:p>
    <w:p>
      <w:pPr>
        <w:spacing w:before="1"/>
        <w:ind w:left="220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地点：湘潭大学图书馆报告厅</w:t>
      </w:r>
    </w:p>
    <w:p>
      <w:pPr>
        <w:pStyle w:val="3"/>
        <w:spacing w:before="4"/>
        <w:rPr>
          <w:rFonts w:ascii="宋体"/>
          <w:sz w:val="25"/>
        </w:rPr>
      </w:pPr>
    </w:p>
    <w:tbl>
      <w:tblPr>
        <w:tblStyle w:val="5"/>
        <w:tblW w:w="8525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567"/>
        <w:gridCol w:w="1980"/>
        <w:gridCol w:w="3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25" w:type="dxa"/>
            <w:gridSpan w:val="4"/>
          </w:tcPr>
          <w:p>
            <w:pPr>
              <w:pStyle w:val="8"/>
              <w:spacing w:line="344" w:lineRule="exact"/>
              <w:ind w:left="3056" w:right="3038"/>
              <w:rPr>
                <w:rFonts w:hint="eastAsia" w:ascii="宋体" w:eastAsia="宋体"/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rFonts w:hint="eastAsia" w:ascii="宋体" w:eastAsia="宋体"/>
                <w:sz w:val="28"/>
              </w:rPr>
              <w:t xml:space="preserve">月 </w:t>
            </w:r>
            <w:r>
              <w:rPr>
                <w:sz w:val="28"/>
              </w:rPr>
              <w:t xml:space="preserve">29 </w:t>
            </w:r>
            <w:r>
              <w:rPr>
                <w:rFonts w:hint="eastAsia" w:ascii="宋体" w:eastAsia="宋体"/>
                <w:sz w:val="28"/>
              </w:rPr>
              <w:t>日，星期天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04" w:type="dxa"/>
          </w:tcPr>
          <w:p>
            <w:pPr>
              <w:pStyle w:val="8"/>
              <w:spacing w:line="341" w:lineRule="exact"/>
              <w:ind w:left="275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主席</w:t>
            </w:r>
          </w:p>
        </w:tc>
        <w:tc>
          <w:tcPr>
            <w:tcW w:w="1567" w:type="dxa"/>
          </w:tcPr>
          <w:p>
            <w:pPr>
              <w:pStyle w:val="8"/>
              <w:spacing w:line="341" w:lineRule="exact"/>
              <w:ind w:left="139" w:right="118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时间</w:t>
            </w:r>
          </w:p>
        </w:tc>
        <w:tc>
          <w:tcPr>
            <w:tcW w:w="1980" w:type="dxa"/>
          </w:tcPr>
          <w:p>
            <w:pPr>
              <w:pStyle w:val="8"/>
              <w:spacing w:line="341" w:lineRule="exact"/>
              <w:ind w:left="133" w:right="112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姓名</w:t>
            </w:r>
          </w:p>
        </w:tc>
        <w:tc>
          <w:tcPr>
            <w:tcW w:w="3874" w:type="dxa"/>
          </w:tcPr>
          <w:p>
            <w:pPr>
              <w:pStyle w:val="8"/>
              <w:spacing w:line="341" w:lineRule="exact"/>
              <w:ind w:left="1360" w:right="1344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报告题目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671" w:type="dxa"/>
            <w:gridSpan w:val="2"/>
          </w:tcPr>
          <w:p>
            <w:pPr>
              <w:pStyle w:val="8"/>
              <w:spacing w:before="55"/>
              <w:ind w:left="832"/>
              <w:jc w:val="left"/>
              <w:rPr>
                <w:sz w:val="24"/>
              </w:rPr>
            </w:pPr>
            <w:r>
              <w:rPr>
                <w:sz w:val="24"/>
              </w:rPr>
              <w:t>8:30--9:00</w:t>
            </w:r>
          </w:p>
        </w:tc>
        <w:tc>
          <w:tcPr>
            <w:tcW w:w="5854" w:type="dxa"/>
            <w:gridSpan w:val="2"/>
          </w:tcPr>
          <w:p>
            <w:pPr>
              <w:pStyle w:val="8"/>
              <w:spacing w:line="344" w:lineRule="exact"/>
              <w:ind w:left="2070" w:right="2054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开幕式及合影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104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spacing w:before="4"/>
              <w:jc w:val="left"/>
              <w:rPr>
                <w:rFonts w:ascii="宋体"/>
                <w:sz w:val="31"/>
              </w:rPr>
            </w:pPr>
          </w:p>
          <w:p>
            <w:pPr>
              <w:pStyle w:val="8"/>
              <w:spacing w:before="1"/>
              <w:ind w:left="275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蒋凯</w:t>
            </w: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4"/>
              </w:rPr>
            </w:pPr>
          </w:p>
          <w:p>
            <w:pPr>
              <w:pStyle w:val="8"/>
              <w:ind w:left="134" w:right="118"/>
              <w:rPr>
                <w:sz w:val="24"/>
              </w:rPr>
            </w:pPr>
            <w:r>
              <w:rPr>
                <w:sz w:val="24"/>
              </w:rPr>
              <w:t>9:00--9:45</w:t>
            </w:r>
          </w:p>
        </w:tc>
        <w:tc>
          <w:tcPr>
            <w:tcW w:w="1980" w:type="dxa"/>
          </w:tcPr>
          <w:p>
            <w:pPr>
              <w:pStyle w:val="8"/>
              <w:spacing w:before="14"/>
              <w:ind w:left="133" w:right="11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史安昌</w:t>
            </w:r>
          </w:p>
          <w:p>
            <w:pPr>
              <w:pStyle w:val="8"/>
              <w:spacing w:before="64"/>
              <w:ind w:left="133" w:right="112"/>
              <w:rPr>
                <w:rFonts w:hint="eastAsia" w:ascii="宋体" w:eastAsia="宋体"/>
                <w:sz w:val="28"/>
              </w:rPr>
            </w:pPr>
            <w:r>
              <w:rPr>
                <w:sz w:val="24"/>
              </w:rPr>
              <w:t xml:space="preserve">McMaster </w:t>
            </w:r>
            <w:r>
              <w:rPr>
                <w:rFonts w:hint="eastAsia" w:ascii="宋体" w:eastAsia="宋体"/>
                <w:sz w:val="28"/>
              </w:rPr>
              <w:t>大学</w:t>
            </w:r>
          </w:p>
        </w:tc>
        <w:tc>
          <w:tcPr>
            <w:tcW w:w="3874" w:type="dxa"/>
          </w:tcPr>
          <w:p>
            <w:pPr>
              <w:pStyle w:val="8"/>
              <w:spacing w:before="52" w:line="278" w:lineRule="auto"/>
              <w:ind w:left="112" w:right="264"/>
              <w:jc w:val="left"/>
              <w:rPr>
                <w:sz w:val="28"/>
              </w:rPr>
            </w:pPr>
            <w:r>
              <w:rPr>
                <w:sz w:val="28"/>
              </w:rPr>
              <w:t>Periodic and aperiodic order in soft matter systems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8"/>
              <w:spacing w:before="1"/>
              <w:jc w:val="left"/>
              <w:rPr>
                <w:rFonts w:ascii="宋体"/>
                <w:sz w:val="29"/>
              </w:rPr>
            </w:pPr>
          </w:p>
          <w:p>
            <w:pPr>
              <w:pStyle w:val="8"/>
              <w:ind w:left="142" w:right="116"/>
              <w:rPr>
                <w:sz w:val="24"/>
              </w:rPr>
            </w:pPr>
            <w:r>
              <w:rPr>
                <w:sz w:val="24"/>
              </w:rPr>
              <w:t>9:45--10:20</w:t>
            </w:r>
          </w:p>
        </w:tc>
        <w:tc>
          <w:tcPr>
            <w:tcW w:w="1980" w:type="dxa"/>
          </w:tcPr>
          <w:p>
            <w:pPr>
              <w:pStyle w:val="8"/>
              <w:spacing w:before="77" w:line="280" w:lineRule="auto"/>
              <w:ind w:left="434" w:right="412" w:firstLine="139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李卫华</w:t>
            </w:r>
            <w:r>
              <w:rPr>
                <w:rFonts w:hint="eastAsia" w:ascii="宋体" w:eastAsia="宋体"/>
                <w:sz w:val="28"/>
              </w:rPr>
              <w:t>复旦大学</w:t>
            </w:r>
          </w:p>
        </w:tc>
        <w:tc>
          <w:tcPr>
            <w:tcW w:w="3874" w:type="dxa"/>
          </w:tcPr>
          <w:p>
            <w:pPr>
              <w:pStyle w:val="8"/>
              <w:spacing w:before="77" w:line="280" w:lineRule="auto"/>
              <w:ind w:left="112" w:right="108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嵌段共聚物自组装的自洽场理论研究：从晶体到准晶结构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71" w:type="dxa"/>
            <w:gridSpan w:val="2"/>
          </w:tcPr>
          <w:p>
            <w:pPr>
              <w:pStyle w:val="8"/>
              <w:spacing w:before="160"/>
              <w:ind w:left="753"/>
              <w:jc w:val="left"/>
              <w:rPr>
                <w:sz w:val="24"/>
              </w:rPr>
            </w:pPr>
            <w:r>
              <w:rPr>
                <w:sz w:val="24"/>
              </w:rPr>
              <w:t>10:20-10:50</w:t>
            </w:r>
          </w:p>
        </w:tc>
        <w:tc>
          <w:tcPr>
            <w:tcW w:w="5854" w:type="dxa"/>
            <w:gridSpan w:val="2"/>
          </w:tcPr>
          <w:p>
            <w:pPr>
              <w:pStyle w:val="8"/>
              <w:spacing w:before="77"/>
              <w:ind w:left="2070" w:right="205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茶歇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104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spacing w:before="7"/>
              <w:jc w:val="left"/>
              <w:rPr>
                <w:rFonts w:ascii="宋体"/>
                <w:sz w:val="35"/>
              </w:rPr>
            </w:pPr>
          </w:p>
          <w:p>
            <w:pPr>
              <w:pStyle w:val="8"/>
              <w:ind w:left="275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张辉</w:t>
            </w: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1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ind w:left="142" w:right="114"/>
              <w:rPr>
                <w:sz w:val="24"/>
              </w:rPr>
            </w:pPr>
            <w:r>
              <w:rPr>
                <w:sz w:val="24"/>
              </w:rPr>
              <w:t>10:50-11:25</w:t>
            </w:r>
          </w:p>
        </w:tc>
        <w:tc>
          <w:tcPr>
            <w:tcW w:w="1980" w:type="dxa"/>
          </w:tcPr>
          <w:p>
            <w:pPr>
              <w:pStyle w:val="8"/>
              <w:spacing w:before="10"/>
              <w:jc w:val="left"/>
              <w:rPr>
                <w:rFonts w:ascii="宋体"/>
                <w:sz w:val="34"/>
              </w:rPr>
            </w:pPr>
          </w:p>
          <w:p>
            <w:pPr>
              <w:pStyle w:val="8"/>
              <w:spacing w:line="283" w:lineRule="auto"/>
              <w:ind w:left="434" w:right="412" w:firstLine="139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杨志坚</w:t>
            </w:r>
            <w:r>
              <w:rPr>
                <w:rFonts w:hint="eastAsia" w:ascii="宋体" w:eastAsia="宋体"/>
                <w:sz w:val="28"/>
              </w:rPr>
              <w:t>武汉大学</w:t>
            </w:r>
          </w:p>
        </w:tc>
        <w:tc>
          <w:tcPr>
            <w:tcW w:w="3874" w:type="dxa"/>
          </w:tcPr>
          <w:p>
            <w:pPr>
              <w:pStyle w:val="8"/>
              <w:spacing w:before="111" w:line="276" w:lineRule="auto"/>
              <w:ind w:left="112" w:right="645"/>
              <w:jc w:val="left"/>
              <w:rPr>
                <w:sz w:val="28"/>
              </w:rPr>
            </w:pPr>
            <w:r>
              <w:rPr>
                <w:sz w:val="28"/>
              </w:rPr>
              <w:t>On the Cauchy-Born approximation: with finite temperature and with dilute defects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169"/>
              <w:ind w:left="142" w:right="116"/>
              <w:rPr>
                <w:sz w:val="24"/>
              </w:rPr>
            </w:pPr>
            <w:r>
              <w:rPr>
                <w:sz w:val="24"/>
              </w:rPr>
              <w:t>11:25--12:00</w:t>
            </w:r>
          </w:p>
        </w:tc>
        <w:tc>
          <w:tcPr>
            <w:tcW w:w="1980" w:type="dxa"/>
          </w:tcPr>
          <w:p>
            <w:pPr>
              <w:pStyle w:val="8"/>
              <w:spacing w:before="4" w:line="273" w:lineRule="auto"/>
              <w:ind w:left="153" w:right="93" w:firstLine="420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 xml:space="preserve">卢宇源 </w:t>
            </w:r>
            <w:r>
              <w:rPr>
                <w:rFonts w:hint="eastAsia" w:ascii="宋体" w:eastAsia="宋体"/>
                <w:sz w:val="28"/>
              </w:rPr>
              <w:t>中科院长春应用化学研究所</w:t>
            </w:r>
          </w:p>
        </w:tc>
        <w:tc>
          <w:tcPr>
            <w:tcW w:w="3874" w:type="dxa"/>
          </w:tcPr>
          <w:p>
            <w:pPr>
              <w:pStyle w:val="8"/>
              <w:spacing w:before="12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line="244" w:lineRule="auto"/>
              <w:ind w:left="112" w:right="108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过冷液体的协同性、异质性与动态关联性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71" w:type="dxa"/>
            <w:gridSpan w:val="2"/>
          </w:tcPr>
          <w:p>
            <w:pPr>
              <w:pStyle w:val="8"/>
              <w:spacing w:before="173"/>
              <w:ind w:left="712"/>
              <w:jc w:val="left"/>
              <w:rPr>
                <w:sz w:val="24"/>
              </w:rPr>
            </w:pPr>
            <w:r>
              <w:rPr>
                <w:sz w:val="24"/>
              </w:rPr>
              <w:t>12:00--14:30</w:t>
            </w:r>
          </w:p>
        </w:tc>
        <w:tc>
          <w:tcPr>
            <w:tcW w:w="5854" w:type="dxa"/>
            <w:gridSpan w:val="2"/>
          </w:tcPr>
          <w:p>
            <w:pPr>
              <w:pStyle w:val="8"/>
              <w:spacing w:before="89"/>
              <w:ind w:left="2070" w:right="205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午餐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104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spacing w:before="7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ind w:left="136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史安昌</w:t>
            </w: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2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ind w:left="142" w:right="116"/>
              <w:rPr>
                <w:sz w:val="24"/>
              </w:rPr>
            </w:pPr>
            <w:r>
              <w:rPr>
                <w:sz w:val="24"/>
              </w:rPr>
              <w:t>14:30--15:05</w:t>
            </w:r>
          </w:p>
        </w:tc>
        <w:tc>
          <w:tcPr>
            <w:tcW w:w="1980" w:type="dxa"/>
          </w:tcPr>
          <w:p>
            <w:pPr>
              <w:pStyle w:val="8"/>
              <w:spacing w:before="3"/>
              <w:jc w:val="left"/>
              <w:rPr>
                <w:rFonts w:ascii="宋体"/>
                <w:sz w:val="29"/>
              </w:rPr>
            </w:pPr>
          </w:p>
          <w:p>
            <w:pPr>
              <w:pStyle w:val="8"/>
              <w:spacing w:before="1"/>
              <w:ind w:left="133" w:right="117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张辉</w:t>
            </w:r>
          </w:p>
          <w:p>
            <w:pPr>
              <w:pStyle w:val="8"/>
              <w:spacing w:before="63"/>
              <w:ind w:left="133" w:right="117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北京师范大学</w:t>
            </w:r>
          </w:p>
        </w:tc>
        <w:tc>
          <w:tcPr>
            <w:tcW w:w="3874" w:type="dxa"/>
          </w:tcPr>
          <w:p>
            <w:pPr>
              <w:pStyle w:val="8"/>
              <w:spacing w:before="223" w:line="276" w:lineRule="auto"/>
              <w:ind w:left="112" w:right="647"/>
              <w:jc w:val="both"/>
              <w:rPr>
                <w:sz w:val="28"/>
              </w:rPr>
            </w:pPr>
            <w:r>
              <w:rPr>
                <w:sz w:val="28"/>
              </w:rPr>
              <w:t>Topological defects in two- dimensional liquid crystals confined by a box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3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ind w:left="142" w:right="116"/>
              <w:rPr>
                <w:sz w:val="24"/>
              </w:rPr>
            </w:pPr>
            <w:r>
              <w:rPr>
                <w:sz w:val="24"/>
              </w:rPr>
              <w:t>15:05--15:40</w:t>
            </w:r>
          </w:p>
        </w:tc>
        <w:tc>
          <w:tcPr>
            <w:tcW w:w="1980" w:type="dxa"/>
          </w:tcPr>
          <w:p>
            <w:pPr>
              <w:pStyle w:val="8"/>
              <w:spacing w:before="1"/>
              <w:jc w:val="left"/>
              <w:rPr>
                <w:rFonts w:ascii="宋体"/>
                <w:sz w:val="29"/>
              </w:rPr>
            </w:pPr>
          </w:p>
          <w:p>
            <w:pPr>
              <w:pStyle w:val="8"/>
              <w:spacing w:before="1" w:line="280" w:lineRule="auto"/>
              <w:ind w:left="434" w:right="412" w:firstLine="278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张 磊</w:t>
            </w:r>
            <w:r>
              <w:rPr>
                <w:rFonts w:hint="eastAsia" w:ascii="宋体" w:eastAsia="宋体"/>
                <w:sz w:val="28"/>
              </w:rPr>
              <w:t>北京大学</w:t>
            </w:r>
          </w:p>
        </w:tc>
        <w:tc>
          <w:tcPr>
            <w:tcW w:w="3874" w:type="dxa"/>
          </w:tcPr>
          <w:p>
            <w:pPr>
              <w:pStyle w:val="8"/>
              <w:spacing w:before="224" w:line="276" w:lineRule="auto"/>
              <w:ind w:left="112" w:right="255"/>
              <w:jc w:val="left"/>
              <w:rPr>
                <w:sz w:val="28"/>
              </w:rPr>
            </w:pPr>
            <w:r>
              <w:rPr>
                <w:sz w:val="28"/>
              </w:rPr>
              <w:t>Numerical Methods of Finding Saddle Points and its Applications in Liquid Crystal</w:t>
            </w:r>
          </w:p>
        </w:tc>
      </w:tr>
    </w:tbl>
    <w:p>
      <w:pPr>
        <w:spacing w:after="0" w:line="276" w:lineRule="auto"/>
        <w:jc w:val="left"/>
        <w:rPr>
          <w:sz w:val="28"/>
        </w:rPr>
        <w:sectPr>
          <w:pgSz w:w="11910" w:h="16840"/>
          <w:pgMar w:top="1600" w:right="1560" w:bottom="280" w:left="1580" w:header="720" w:footer="720" w:gutter="0"/>
        </w:sectPr>
      </w:pPr>
    </w:p>
    <w:tbl>
      <w:tblPr>
        <w:tblStyle w:val="5"/>
        <w:tblW w:w="8525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567"/>
        <w:gridCol w:w="1980"/>
        <w:gridCol w:w="281"/>
        <w:gridCol w:w="3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104" w:type="dxa"/>
          </w:tcPr>
          <w:p>
            <w:pPr>
              <w:pStyle w:val="8"/>
              <w:jc w:val="left"/>
              <w:rPr>
                <w:sz w:val="26"/>
              </w:rPr>
            </w:pP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4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ind w:left="139" w:right="118"/>
              <w:rPr>
                <w:sz w:val="24"/>
              </w:rPr>
            </w:pPr>
            <w:r>
              <w:rPr>
                <w:sz w:val="24"/>
              </w:rPr>
              <w:t>15:40--16:15</w:t>
            </w:r>
          </w:p>
        </w:tc>
        <w:tc>
          <w:tcPr>
            <w:tcW w:w="1980" w:type="dxa"/>
          </w:tcPr>
          <w:p>
            <w:pPr>
              <w:pStyle w:val="8"/>
              <w:spacing w:before="2"/>
              <w:jc w:val="left"/>
              <w:rPr>
                <w:rFonts w:ascii="宋体"/>
                <w:sz w:val="29"/>
              </w:rPr>
            </w:pPr>
          </w:p>
          <w:p>
            <w:pPr>
              <w:pStyle w:val="8"/>
              <w:spacing w:before="1" w:line="280" w:lineRule="auto"/>
              <w:ind w:left="434" w:right="412" w:firstLine="278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梁 琴</w:t>
            </w:r>
            <w:r>
              <w:rPr>
                <w:rFonts w:hint="eastAsia" w:ascii="宋体" w:eastAsia="宋体"/>
                <w:sz w:val="28"/>
              </w:rPr>
              <w:t>湘潭大学</w:t>
            </w:r>
          </w:p>
        </w:tc>
        <w:tc>
          <w:tcPr>
            <w:tcW w:w="3874" w:type="dxa"/>
            <w:gridSpan w:val="2"/>
          </w:tcPr>
          <w:p>
            <w:pPr>
              <w:pStyle w:val="8"/>
              <w:spacing w:before="40" w:line="276" w:lineRule="auto"/>
              <w:ind w:left="112" w:right="271"/>
              <w:jc w:val="left"/>
              <w:rPr>
                <w:sz w:val="28"/>
              </w:rPr>
            </w:pPr>
            <w:r>
              <w:rPr>
                <w:sz w:val="28"/>
              </w:rPr>
              <w:t>Defect Behaviors of Liquid Crystals in a Spherical Cavity: A Self-consistent Field Theory Simulation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671" w:type="dxa"/>
            <w:gridSpan w:val="2"/>
          </w:tcPr>
          <w:p>
            <w:pPr>
              <w:pStyle w:val="8"/>
              <w:spacing w:before="82"/>
              <w:ind w:left="712"/>
              <w:jc w:val="left"/>
              <w:rPr>
                <w:sz w:val="24"/>
              </w:rPr>
            </w:pPr>
            <w:r>
              <w:rPr>
                <w:sz w:val="24"/>
              </w:rPr>
              <w:t>16:15--16:45</w:t>
            </w:r>
          </w:p>
        </w:tc>
        <w:tc>
          <w:tcPr>
            <w:tcW w:w="5854" w:type="dxa"/>
            <w:gridSpan w:val="3"/>
          </w:tcPr>
          <w:p>
            <w:pPr>
              <w:pStyle w:val="8"/>
              <w:spacing w:before="29"/>
              <w:ind w:left="2070" w:right="205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茶歇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04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jc w:val="left"/>
              <w:rPr>
                <w:rFonts w:ascii="宋体"/>
                <w:sz w:val="28"/>
              </w:rPr>
            </w:pPr>
          </w:p>
          <w:p>
            <w:pPr>
              <w:pStyle w:val="8"/>
              <w:spacing w:before="7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1"/>
              <w:ind w:left="136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杨志坚</w:t>
            </w: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173"/>
              <w:ind w:left="139" w:right="118"/>
              <w:rPr>
                <w:sz w:val="24"/>
              </w:rPr>
            </w:pPr>
            <w:r>
              <w:rPr>
                <w:sz w:val="24"/>
              </w:rPr>
              <w:t>16:45--17:20</w:t>
            </w:r>
          </w:p>
        </w:tc>
        <w:tc>
          <w:tcPr>
            <w:tcW w:w="2261" w:type="dxa"/>
            <w:gridSpan w:val="2"/>
          </w:tcPr>
          <w:p>
            <w:pPr>
              <w:pStyle w:val="8"/>
              <w:spacing w:before="6"/>
              <w:ind w:left="151" w:right="132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王涵</w:t>
            </w:r>
          </w:p>
          <w:p>
            <w:pPr>
              <w:pStyle w:val="8"/>
              <w:spacing w:before="49" w:line="273" w:lineRule="auto"/>
              <w:ind w:left="155" w:right="132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北京应用物理与计算数学研究所</w:t>
            </w:r>
          </w:p>
        </w:tc>
        <w:tc>
          <w:tcPr>
            <w:tcW w:w="3593" w:type="dxa"/>
          </w:tcPr>
          <w:p>
            <w:pPr>
              <w:pStyle w:val="8"/>
              <w:spacing w:before="247" w:line="278" w:lineRule="auto"/>
              <w:ind w:left="112" w:right="333"/>
              <w:jc w:val="left"/>
              <w:rPr>
                <w:sz w:val="28"/>
              </w:rPr>
            </w:pPr>
            <w:r>
              <w:rPr>
                <w:sz w:val="28"/>
              </w:rPr>
              <w:t>Deep Learning Platform for Molecular Simulations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8"/>
              <w:jc w:val="left"/>
              <w:rPr>
                <w:rFonts w:ascii="宋体"/>
                <w:sz w:val="26"/>
              </w:rPr>
            </w:pPr>
          </w:p>
          <w:p>
            <w:pPr>
              <w:pStyle w:val="8"/>
              <w:spacing w:before="5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ind w:left="139" w:right="118"/>
              <w:rPr>
                <w:sz w:val="24"/>
              </w:rPr>
            </w:pPr>
            <w:r>
              <w:rPr>
                <w:sz w:val="24"/>
              </w:rPr>
              <w:t>17:20--17:55</w:t>
            </w:r>
          </w:p>
        </w:tc>
        <w:tc>
          <w:tcPr>
            <w:tcW w:w="2261" w:type="dxa"/>
            <w:gridSpan w:val="2"/>
          </w:tcPr>
          <w:p>
            <w:pPr>
              <w:pStyle w:val="8"/>
              <w:spacing w:before="6"/>
              <w:jc w:val="left"/>
              <w:rPr>
                <w:rFonts w:ascii="宋体"/>
                <w:sz w:val="23"/>
              </w:rPr>
            </w:pPr>
          </w:p>
          <w:p>
            <w:pPr>
              <w:pStyle w:val="8"/>
              <w:spacing w:before="1" w:line="280" w:lineRule="auto"/>
              <w:ind w:left="573" w:right="554" w:firstLine="139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戴书洋</w:t>
            </w:r>
            <w:r>
              <w:rPr>
                <w:rFonts w:hint="eastAsia" w:ascii="宋体" w:eastAsia="宋体"/>
                <w:sz w:val="28"/>
              </w:rPr>
              <w:t>武汉大学</w:t>
            </w:r>
          </w:p>
        </w:tc>
        <w:tc>
          <w:tcPr>
            <w:tcW w:w="3593" w:type="dxa"/>
          </w:tcPr>
          <w:p>
            <w:pPr>
              <w:pStyle w:val="8"/>
              <w:spacing w:before="149" w:line="276" w:lineRule="auto"/>
              <w:ind w:left="112" w:right="223"/>
              <w:jc w:val="left"/>
              <w:rPr>
                <w:sz w:val="28"/>
              </w:rPr>
            </w:pPr>
            <w:r>
              <w:rPr>
                <w:sz w:val="28"/>
              </w:rPr>
              <w:t>Modeling and simulations of continuum dislocation array dynamics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71" w:type="dxa"/>
            <w:gridSpan w:val="2"/>
          </w:tcPr>
          <w:p>
            <w:pPr>
              <w:pStyle w:val="8"/>
              <w:spacing w:before="149"/>
              <w:ind w:left="1006" w:right="987"/>
              <w:rPr>
                <w:sz w:val="24"/>
              </w:rPr>
            </w:pPr>
            <w:r>
              <w:rPr>
                <w:sz w:val="24"/>
              </w:rPr>
              <w:t>17:55-</w:t>
            </w:r>
          </w:p>
        </w:tc>
        <w:tc>
          <w:tcPr>
            <w:tcW w:w="5854" w:type="dxa"/>
            <w:gridSpan w:val="3"/>
          </w:tcPr>
          <w:p>
            <w:pPr>
              <w:pStyle w:val="8"/>
              <w:spacing w:before="98"/>
              <w:ind w:left="2070" w:right="2054"/>
              <w:rPr>
                <w:rFonts w:hint="eastAsia" w:ascii="宋体" w:eastAsia="宋体"/>
                <w:b/>
                <w:sz w:val="28"/>
              </w:rPr>
            </w:pPr>
            <w:r>
              <w:rPr>
                <w:rFonts w:hint="eastAsia" w:ascii="宋体" w:eastAsia="宋体"/>
                <w:b/>
                <w:sz w:val="28"/>
              </w:rPr>
              <w:t>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25" w:type="dxa"/>
            <w:gridSpan w:val="5"/>
          </w:tcPr>
          <w:p>
            <w:pPr>
              <w:pStyle w:val="8"/>
              <w:spacing w:line="344" w:lineRule="exact"/>
              <w:ind w:left="2389"/>
              <w:jc w:val="left"/>
              <w:rPr>
                <w:rFonts w:hint="eastAsia" w:ascii="宋体" w:eastAsia="宋体"/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rFonts w:hint="eastAsia" w:ascii="宋体" w:eastAsia="宋体"/>
                <w:sz w:val="28"/>
              </w:rPr>
              <w:t xml:space="preserve">月 </w:t>
            </w:r>
            <w:r>
              <w:rPr>
                <w:sz w:val="28"/>
              </w:rPr>
              <w:t xml:space="preserve">30 </w:t>
            </w:r>
            <w:r>
              <w:rPr>
                <w:rFonts w:hint="eastAsia" w:ascii="宋体" w:eastAsia="宋体"/>
                <w:sz w:val="28"/>
              </w:rPr>
              <w:t>日，星期一， 自由讨论</w:t>
            </w:r>
          </w:p>
        </w:tc>
      </w:tr>
    </w:tbl>
    <w:p/>
    <w:sectPr>
      <w:pgSz w:w="11910" w:h="16840"/>
      <w:pgMar w:top="142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7533DD6"/>
    <w:rsid w:val="67352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9"/>
      <w:ind w:left="2127"/>
      <w:jc w:val="center"/>
      <w:outlineLvl w:val="1"/>
    </w:pPr>
    <w:rPr>
      <w:rFonts w:ascii="宋体" w:hAnsi="宋体" w:eastAsia="宋体" w:cs="宋体"/>
      <w:b/>
      <w:bCs/>
      <w:sz w:val="32"/>
      <w:szCs w:val="3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2018-07-31T06:57:00Z</dcterms:created>
  <dc:creator>Administrator</dc:creator>
  <cp:lastModifiedBy>DELL</cp:lastModifiedBy>
  <dcterms:modified xsi:type="dcterms:W3CDTF">2018-07-31T07:00:00Z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2018-07-31T00:00:00Z</vt:filetime>
  </property>
  <property fmtid="{D5CDD505-2E9C-101B-9397-08002B2CF9AE}" pid="5" name="KSOProductBuildVer">
    <vt:lpwstr>2052-10.1.0.7469</vt:lpwstr>
  </property>
</Properties>
</file>